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85" w:rsidRPr="00AD36D5" w:rsidRDefault="00AD36D5" w:rsidP="00AD36D5">
      <w:pPr>
        <w:jc w:val="center"/>
        <w:rPr>
          <w:b/>
        </w:rPr>
      </w:pPr>
      <w:r w:rsidRPr="00AD36D5">
        <w:rPr>
          <w:b/>
        </w:rPr>
        <w:t>PROCEDURA PRZYJMOWANIA NOWEGO CZŁONKA DO WKŁ „TROP”</w:t>
      </w:r>
    </w:p>
    <w:p w:rsidR="00AD36D5" w:rsidRPr="00330C97" w:rsidRDefault="00AD36D5" w:rsidP="008F5BEA">
      <w:pPr>
        <w:pStyle w:val="Akapitzlist"/>
        <w:numPr>
          <w:ilvl w:val="0"/>
          <w:numId w:val="1"/>
        </w:numPr>
        <w:jc w:val="both"/>
      </w:pPr>
      <w:r w:rsidRPr="00330C97">
        <w:t>Złożenie deklaracji i opłata wpisowa</w:t>
      </w:r>
    </w:p>
    <w:p w:rsidR="00AD36D5" w:rsidRDefault="00AD36D5" w:rsidP="008F5BEA">
      <w:pPr>
        <w:pStyle w:val="Akapitzlist"/>
        <w:numPr>
          <w:ilvl w:val="1"/>
          <w:numId w:val="1"/>
        </w:numPr>
        <w:jc w:val="both"/>
      </w:pPr>
      <w:r w:rsidRPr="00AD36D5">
        <w:t>Zarząd koła p</w:t>
      </w:r>
      <w:r>
        <w:t xml:space="preserve">rzeprowadza rozmowę kwalifikacyjną przed </w:t>
      </w:r>
      <w:r w:rsidR="00330C97">
        <w:t xml:space="preserve">lub po </w:t>
      </w:r>
      <w:r w:rsidR="00294165">
        <w:t>złożeni</w:t>
      </w:r>
      <w:r w:rsidR="00330C97">
        <w:t>u</w:t>
      </w:r>
      <w:r w:rsidR="00294165">
        <w:t xml:space="preserve"> przez kandydata deklaracji o przyjęcie w poczet członków koła.</w:t>
      </w:r>
    </w:p>
    <w:p w:rsidR="005B1C3C" w:rsidRDefault="005B1C3C" w:rsidP="005B1C3C">
      <w:pPr>
        <w:pStyle w:val="Akapitzlist"/>
        <w:numPr>
          <w:ilvl w:val="2"/>
          <w:numId w:val="1"/>
        </w:numPr>
      </w:pPr>
      <w:r>
        <w:t>członkostwo w PZŁ i kołach łowieckich, funkcje</w:t>
      </w:r>
    </w:p>
    <w:p w:rsidR="005B1C3C" w:rsidRDefault="005B1C3C" w:rsidP="005B1C3C">
      <w:pPr>
        <w:pStyle w:val="Akapitzlist"/>
        <w:numPr>
          <w:ilvl w:val="2"/>
          <w:numId w:val="1"/>
        </w:numPr>
      </w:pPr>
      <w:r>
        <w:t xml:space="preserve">szczególne zainteresowania: kynologia, sokolnictwo, strzelectwo, tradycje łowieckie, </w:t>
      </w:r>
    </w:p>
    <w:p w:rsidR="005B1C3C" w:rsidRDefault="005B1C3C" w:rsidP="005B1C3C">
      <w:pPr>
        <w:pStyle w:val="Akapitzlist"/>
        <w:numPr>
          <w:ilvl w:val="2"/>
          <w:numId w:val="1"/>
        </w:numPr>
        <w:jc w:val="both"/>
      </w:pPr>
      <w:r>
        <w:t xml:space="preserve">zawód wyuczony i wykonywany. </w:t>
      </w:r>
    </w:p>
    <w:p w:rsidR="005B1C3C" w:rsidRDefault="005B1C3C" w:rsidP="005B1C3C">
      <w:pPr>
        <w:pStyle w:val="Akapitzlist"/>
        <w:numPr>
          <w:ilvl w:val="2"/>
          <w:numId w:val="1"/>
        </w:numPr>
        <w:jc w:val="both"/>
      </w:pPr>
      <w:r>
        <w:t>miejsce zamieszkania</w:t>
      </w:r>
    </w:p>
    <w:p w:rsidR="005B1C3C" w:rsidRPr="00AD36D5" w:rsidRDefault="005B1C3C" w:rsidP="005B1C3C">
      <w:pPr>
        <w:pStyle w:val="Akapitzlist"/>
        <w:numPr>
          <w:ilvl w:val="2"/>
          <w:numId w:val="1"/>
        </w:numPr>
        <w:jc w:val="both"/>
      </w:pPr>
      <w:r>
        <w:t>referencje</w:t>
      </w:r>
    </w:p>
    <w:p w:rsidR="00CE4FA6" w:rsidRPr="00CE4FA6" w:rsidRDefault="00AD36D5" w:rsidP="001375DC">
      <w:pPr>
        <w:pStyle w:val="Akapitzlist"/>
        <w:numPr>
          <w:ilvl w:val="1"/>
          <w:numId w:val="1"/>
        </w:numPr>
      </w:pPr>
      <w:r w:rsidRPr="00AD36D5">
        <w:rPr>
          <w:rFonts w:eastAsia="Times New Roman" w:cs="Times New Roman"/>
          <w:szCs w:val="24"/>
          <w:lang w:eastAsia="pl-PL"/>
        </w:rPr>
        <w:t xml:space="preserve">Osoba składająca deklarację celem przyjęcie do koła, zobowiązana jest </w:t>
      </w:r>
      <w:r w:rsidRPr="00330C97">
        <w:rPr>
          <w:rFonts w:eastAsia="Times New Roman" w:cs="Times New Roman"/>
          <w:szCs w:val="24"/>
          <w:lang w:eastAsia="pl-PL"/>
        </w:rPr>
        <w:t xml:space="preserve">zgodnie z </w:t>
      </w:r>
      <w:r w:rsidRPr="00330C97">
        <w:rPr>
          <w:rFonts w:eastAsia="Times New Roman" w:cs="Arial"/>
          <w:szCs w:val="24"/>
          <w:lang w:eastAsia="pl-PL"/>
        </w:rPr>
        <w:t>§</w:t>
      </w:r>
      <w:r w:rsidR="001375DC">
        <w:rPr>
          <w:rFonts w:eastAsia="Times New Roman" w:cs="Arial"/>
          <w:szCs w:val="24"/>
          <w:lang w:eastAsia="pl-PL"/>
        </w:rPr>
        <w:t xml:space="preserve"> 36 ust.2 S</w:t>
      </w:r>
      <w:r w:rsidRPr="00330C97">
        <w:rPr>
          <w:rFonts w:eastAsia="Times New Roman" w:cs="Times New Roman"/>
          <w:szCs w:val="24"/>
          <w:lang w:eastAsia="pl-PL"/>
        </w:rPr>
        <w:t>tatutu PZŁ, przed rozpatrzeniem deklaracji przez zarząd koła</w:t>
      </w:r>
      <w:r w:rsidRPr="00AD36D5">
        <w:rPr>
          <w:rFonts w:eastAsia="Times New Roman" w:cs="Times New Roman"/>
          <w:szCs w:val="24"/>
          <w:lang w:eastAsia="pl-PL"/>
        </w:rPr>
        <w:t xml:space="preserve"> uiścić jednorazową opłatę wpisową w wysokości 10-krotn</w:t>
      </w:r>
      <w:r w:rsidR="001375DC">
        <w:rPr>
          <w:rFonts w:eastAsia="Times New Roman" w:cs="Times New Roman"/>
          <w:szCs w:val="24"/>
          <w:lang w:eastAsia="pl-PL"/>
        </w:rPr>
        <w:t>ie</w:t>
      </w:r>
      <w:r w:rsidRPr="00AD36D5">
        <w:rPr>
          <w:rFonts w:eastAsia="Times New Roman" w:cs="Times New Roman"/>
          <w:szCs w:val="24"/>
          <w:lang w:eastAsia="pl-PL"/>
        </w:rPr>
        <w:t xml:space="preserve"> </w:t>
      </w:r>
      <w:r w:rsidR="00294165">
        <w:rPr>
          <w:rFonts w:eastAsia="Times New Roman" w:cs="Times New Roman"/>
          <w:szCs w:val="24"/>
          <w:lang w:eastAsia="pl-PL"/>
        </w:rPr>
        <w:t xml:space="preserve">obowiązującej </w:t>
      </w:r>
      <w:r w:rsidRPr="00AD36D5">
        <w:rPr>
          <w:rFonts w:eastAsia="Times New Roman" w:cs="Times New Roman"/>
          <w:szCs w:val="24"/>
          <w:lang w:eastAsia="pl-PL"/>
        </w:rPr>
        <w:t>składki rocznej na PZŁ</w:t>
      </w:r>
      <w:r w:rsidR="00CE4FA6">
        <w:rPr>
          <w:rFonts w:eastAsia="Times New Roman" w:cs="Times New Roman"/>
          <w:szCs w:val="24"/>
          <w:lang w:eastAsia="pl-PL"/>
        </w:rPr>
        <w:t>.</w:t>
      </w:r>
    </w:p>
    <w:p w:rsidR="00AD36D5" w:rsidRPr="00AD36D5" w:rsidRDefault="00CE4FA6" w:rsidP="00CE4FA6">
      <w:pPr>
        <w:pStyle w:val="Akapitzlist"/>
        <w:numPr>
          <w:ilvl w:val="2"/>
          <w:numId w:val="1"/>
        </w:numPr>
      </w:pPr>
      <w:bookmarkStart w:id="0" w:name="_Hlk529890302"/>
      <w:r>
        <w:rPr>
          <w:rFonts w:eastAsia="Times New Roman" w:cs="Times New Roman"/>
          <w:szCs w:val="24"/>
          <w:lang w:eastAsia="pl-PL"/>
        </w:rPr>
        <w:t xml:space="preserve">za rok 2018 i 2019, składka roczna wynosi </w:t>
      </w:r>
      <w:r w:rsidR="001375DC" w:rsidRPr="00AD36D5">
        <w:rPr>
          <w:rFonts w:eastAsia="Times New Roman" w:cs="Times New Roman"/>
          <w:szCs w:val="24"/>
          <w:lang w:eastAsia="pl-PL"/>
        </w:rPr>
        <w:t>320 zł.</w:t>
      </w:r>
    </w:p>
    <w:bookmarkEnd w:id="0"/>
    <w:p w:rsidR="00AD36D5" w:rsidRPr="00330C97" w:rsidRDefault="00AD36D5" w:rsidP="008F5BEA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330C97">
        <w:rPr>
          <w:rFonts w:eastAsia="Times New Roman" w:cs="Times New Roman"/>
          <w:szCs w:val="24"/>
          <w:lang w:eastAsia="pl-PL"/>
        </w:rPr>
        <w:t xml:space="preserve">Zarząd </w:t>
      </w:r>
      <w:r w:rsidR="00D94C0F">
        <w:rPr>
          <w:rFonts w:eastAsia="Times New Roman" w:cs="Times New Roman"/>
          <w:szCs w:val="24"/>
          <w:lang w:eastAsia="pl-PL"/>
        </w:rPr>
        <w:t xml:space="preserve">zgodnie z </w:t>
      </w:r>
      <w:r w:rsidR="001375DC" w:rsidRPr="00330C97">
        <w:rPr>
          <w:rFonts w:eastAsia="Times New Roman" w:cs="Arial"/>
          <w:szCs w:val="24"/>
          <w:lang w:eastAsia="pl-PL"/>
        </w:rPr>
        <w:t>§</w:t>
      </w:r>
      <w:r w:rsidR="001375DC">
        <w:rPr>
          <w:rFonts w:eastAsia="Times New Roman" w:cs="Arial"/>
          <w:szCs w:val="24"/>
          <w:lang w:eastAsia="pl-PL"/>
        </w:rPr>
        <w:t xml:space="preserve"> 37 </w:t>
      </w:r>
      <w:r w:rsidR="00D3355B">
        <w:rPr>
          <w:rFonts w:eastAsia="Times New Roman" w:cs="Arial"/>
          <w:szCs w:val="24"/>
          <w:lang w:eastAsia="pl-PL"/>
        </w:rPr>
        <w:t xml:space="preserve">ust. </w:t>
      </w:r>
      <w:r w:rsidR="00465DAE">
        <w:rPr>
          <w:rFonts w:eastAsia="Times New Roman" w:cs="Arial"/>
          <w:szCs w:val="24"/>
          <w:lang w:eastAsia="pl-PL"/>
        </w:rPr>
        <w:t xml:space="preserve">2 </w:t>
      </w:r>
      <w:r w:rsidR="001375DC">
        <w:rPr>
          <w:rFonts w:eastAsia="Times New Roman" w:cs="Arial"/>
          <w:szCs w:val="24"/>
          <w:lang w:eastAsia="pl-PL"/>
        </w:rPr>
        <w:t>Statutu PZŁ p</w:t>
      </w:r>
      <w:r w:rsidR="00294165" w:rsidRPr="00330C97">
        <w:rPr>
          <w:rFonts w:eastAsia="Times New Roman" w:cs="Times New Roman"/>
          <w:szCs w:val="24"/>
          <w:lang w:eastAsia="pl-PL"/>
        </w:rPr>
        <w:t>odejmuj</w:t>
      </w:r>
      <w:r w:rsidR="00330C97">
        <w:rPr>
          <w:rFonts w:eastAsia="Times New Roman" w:cs="Times New Roman"/>
          <w:szCs w:val="24"/>
          <w:lang w:eastAsia="pl-PL"/>
        </w:rPr>
        <w:t>e</w:t>
      </w:r>
      <w:r w:rsidR="00294165" w:rsidRPr="00330C97">
        <w:rPr>
          <w:rFonts w:eastAsia="Times New Roman" w:cs="Times New Roman"/>
          <w:szCs w:val="24"/>
          <w:lang w:eastAsia="pl-PL"/>
        </w:rPr>
        <w:t xml:space="preserve"> decyzj</w:t>
      </w:r>
      <w:r w:rsidR="00330C97">
        <w:rPr>
          <w:rFonts w:eastAsia="Times New Roman" w:cs="Times New Roman"/>
          <w:szCs w:val="24"/>
          <w:lang w:eastAsia="pl-PL"/>
        </w:rPr>
        <w:t>ę</w:t>
      </w:r>
      <w:r w:rsidR="00294165" w:rsidRPr="00330C97">
        <w:rPr>
          <w:rFonts w:eastAsia="Times New Roman" w:cs="Times New Roman"/>
          <w:szCs w:val="24"/>
          <w:lang w:eastAsia="pl-PL"/>
        </w:rPr>
        <w:t xml:space="preserve"> o przyjęciu lub nieprzyjęciu kandydata do WKŁ „Trop”</w:t>
      </w:r>
      <w:r w:rsidR="00330C97">
        <w:rPr>
          <w:rFonts w:eastAsia="Times New Roman" w:cs="Times New Roman"/>
          <w:szCs w:val="24"/>
          <w:lang w:eastAsia="pl-PL"/>
        </w:rPr>
        <w:t xml:space="preserve"> na najbliższym posiedzeniu zarządu.</w:t>
      </w:r>
      <w:r w:rsidR="00465DAE">
        <w:rPr>
          <w:rFonts w:eastAsia="Times New Roman" w:cs="Times New Roman"/>
          <w:szCs w:val="24"/>
          <w:lang w:eastAsia="pl-PL"/>
        </w:rPr>
        <w:t xml:space="preserve"> Przyjęcie członka do ko</w:t>
      </w:r>
      <w:r w:rsidR="00A475C7">
        <w:rPr>
          <w:rFonts w:eastAsia="Times New Roman" w:cs="Times New Roman"/>
          <w:szCs w:val="24"/>
          <w:lang w:eastAsia="pl-PL"/>
        </w:rPr>
        <w:t>ł</w:t>
      </w:r>
      <w:r w:rsidR="00465DAE">
        <w:rPr>
          <w:rFonts w:eastAsia="Times New Roman" w:cs="Times New Roman"/>
          <w:szCs w:val="24"/>
          <w:lang w:eastAsia="pl-PL"/>
        </w:rPr>
        <w:t xml:space="preserve">a potwierdza się podpisami złożonymi </w:t>
      </w:r>
      <w:r w:rsidR="00A475C7">
        <w:rPr>
          <w:rFonts w:eastAsia="Times New Roman" w:cs="Times New Roman"/>
          <w:szCs w:val="24"/>
          <w:lang w:eastAsia="pl-PL"/>
        </w:rPr>
        <w:t xml:space="preserve">na deklaracji </w:t>
      </w:r>
      <w:r w:rsidR="00465DAE">
        <w:rPr>
          <w:rFonts w:eastAsia="Times New Roman" w:cs="Times New Roman"/>
          <w:szCs w:val="24"/>
          <w:lang w:eastAsia="pl-PL"/>
        </w:rPr>
        <w:t>przez</w:t>
      </w:r>
      <w:r w:rsidR="003851E1">
        <w:rPr>
          <w:rFonts w:eastAsia="Times New Roman" w:cs="Times New Roman"/>
          <w:szCs w:val="24"/>
          <w:lang w:eastAsia="pl-PL"/>
        </w:rPr>
        <w:t xml:space="preserve"> prezesa i </w:t>
      </w:r>
      <w:r w:rsidR="00482D78">
        <w:rPr>
          <w:rFonts w:eastAsia="Times New Roman" w:cs="Times New Roman"/>
          <w:szCs w:val="24"/>
          <w:lang w:eastAsia="pl-PL"/>
        </w:rPr>
        <w:t>trzech</w:t>
      </w:r>
      <w:r w:rsidR="00465DAE">
        <w:rPr>
          <w:rFonts w:eastAsia="Times New Roman" w:cs="Times New Roman"/>
          <w:szCs w:val="24"/>
          <w:lang w:eastAsia="pl-PL"/>
        </w:rPr>
        <w:t xml:space="preserve"> członków zarządu.</w:t>
      </w:r>
    </w:p>
    <w:p w:rsidR="00330C97" w:rsidRDefault="00294165" w:rsidP="008F5BEA">
      <w:pPr>
        <w:numPr>
          <w:ilvl w:val="1"/>
          <w:numId w:val="1"/>
        </w:numPr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AD36D5">
        <w:rPr>
          <w:rFonts w:eastAsia="Times New Roman" w:cs="Times New Roman"/>
          <w:szCs w:val="24"/>
          <w:lang w:eastAsia="pl-PL"/>
        </w:rPr>
        <w:t>W przypadku nie przyjęcia kandydata do koła, zarząd zobowiązany jest zwrócić opłatę wpisową w ciągu 7 dni od dnia</w:t>
      </w:r>
      <w:r w:rsidR="008F5BEA">
        <w:rPr>
          <w:rFonts w:eastAsia="Times New Roman" w:cs="Times New Roman"/>
          <w:szCs w:val="24"/>
          <w:lang w:eastAsia="pl-PL"/>
        </w:rPr>
        <w:t>,</w:t>
      </w:r>
      <w:r w:rsidRPr="00AD36D5">
        <w:rPr>
          <w:rFonts w:eastAsia="Times New Roman" w:cs="Times New Roman"/>
          <w:szCs w:val="24"/>
          <w:lang w:eastAsia="pl-PL"/>
        </w:rPr>
        <w:t xml:space="preserve"> </w:t>
      </w:r>
      <w:r w:rsidR="00330C97">
        <w:rPr>
          <w:rFonts w:eastAsia="Times New Roman" w:cs="Times New Roman"/>
          <w:szCs w:val="24"/>
          <w:lang w:eastAsia="pl-PL"/>
        </w:rPr>
        <w:t xml:space="preserve">w którym </w:t>
      </w:r>
      <w:r w:rsidRPr="00AD36D5">
        <w:rPr>
          <w:rFonts w:eastAsia="Times New Roman" w:cs="Times New Roman"/>
          <w:szCs w:val="24"/>
          <w:lang w:eastAsia="pl-PL"/>
        </w:rPr>
        <w:t>zarząd odm</w:t>
      </w:r>
      <w:r w:rsidR="00330C97">
        <w:rPr>
          <w:rFonts w:eastAsia="Times New Roman" w:cs="Times New Roman"/>
          <w:szCs w:val="24"/>
          <w:lang w:eastAsia="pl-PL"/>
        </w:rPr>
        <w:t xml:space="preserve">ówił </w:t>
      </w:r>
      <w:r w:rsidRPr="00AD36D5">
        <w:rPr>
          <w:rFonts w:eastAsia="Times New Roman" w:cs="Times New Roman"/>
          <w:szCs w:val="24"/>
          <w:lang w:eastAsia="pl-PL"/>
        </w:rPr>
        <w:t>przyjęcia</w:t>
      </w:r>
      <w:r w:rsidR="00330C97">
        <w:rPr>
          <w:rFonts w:eastAsia="Times New Roman" w:cs="Times New Roman"/>
          <w:szCs w:val="24"/>
          <w:lang w:eastAsia="pl-PL"/>
        </w:rPr>
        <w:t xml:space="preserve"> kandydata w poczet członków WKŁ „Trop”. </w:t>
      </w:r>
    </w:p>
    <w:p w:rsidR="00465DAE" w:rsidRDefault="00465DAE" w:rsidP="00465DAE">
      <w:pPr>
        <w:numPr>
          <w:ilvl w:val="1"/>
          <w:numId w:val="1"/>
        </w:numPr>
        <w:spacing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Zainteresowany może odwołać się od negatywnej decyzji zarządu do WZC koła.</w:t>
      </w:r>
    </w:p>
    <w:p w:rsidR="00294165" w:rsidRPr="00AD36D5" w:rsidRDefault="00330C97" w:rsidP="008F5BEA">
      <w:pPr>
        <w:numPr>
          <w:ilvl w:val="1"/>
          <w:numId w:val="1"/>
        </w:numPr>
        <w:spacing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Wpłaconą kwotę należy zwrócić </w:t>
      </w:r>
      <w:r w:rsidR="00294165" w:rsidRPr="00AD36D5">
        <w:rPr>
          <w:rFonts w:eastAsia="Times New Roman" w:cs="Times New Roman"/>
          <w:szCs w:val="24"/>
          <w:lang w:eastAsia="pl-PL"/>
        </w:rPr>
        <w:t>niezależnie czy zainteresowany złożył odwołanie do walnego zgromadzenia czy też nie.</w:t>
      </w:r>
    </w:p>
    <w:p w:rsidR="00D621BF" w:rsidRPr="00D621BF" w:rsidRDefault="002842C9" w:rsidP="008F5BEA">
      <w:pPr>
        <w:numPr>
          <w:ilvl w:val="0"/>
          <w:numId w:val="1"/>
        </w:numPr>
        <w:spacing w:after="120" w:line="240" w:lineRule="auto"/>
      </w:pPr>
      <w:r>
        <w:rPr>
          <w:rFonts w:eastAsia="Times New Roman" w:cs="Times New Roman"/>
          <w:szCs w:val="24"/>
          <w:lang w:eastAsia="pl-PL"/>
        </w:rPr>
        <w:t xml:space="preserve">Zgodnie z </w:t>
      </w:r>
      <w:r w:rsidRPr="002842C9">
        <w:rPr>
          <w:rFonts w:eastAsia="Times New Roman" w:cs="Arial"/>
          <w:szCs w:val="24"/>
          <w:lang w:eastAsia="pl-PL"/>
        </w:rPr>
        <w:t>§</w:t>
      </w:r>
      <w:r w:rsidRPr="002842C9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74 ust</w:t>
      </w:r>
      <w:r w:rsidR="001C4EFF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>1 punkt 3a, e</w:t>
      </w:r>
      <w:r w:rsidR="00D621BF">
        <w:rPr>
          <w:rFonts w:eastAsia="Times New Roman" w:cs="Times New Roman"/>
          <w:szCs w:val="24"/>
          <w:lang w:eastAsia="pl-PL"/>
        </w:rPr>
        <w:t>wentualną darowiznę pieniężną na rzecz WKŁ „Trop” należy wpłacić na rachunek bankowy WKŁ „Trop”.</w:t>
      </w:r>
      <w:r w:rsidR="00BF6598">
        <w:rPr>
          <w:rFonts w:eastAsia="Times New Roman" w:cs="Times New Roman"/>
          <w:szCs w:val="24"/>
          <w:lang w:eastAsia="pl-PL"/>
        </w:rPr>
        <w:t xml:space="preserve"> Nr. konta 36 1090 2398 0000 0006 0802 5586</w:t>
      </w:r>
      <w:r w:rsidR="001745ED">
        <w:rPr>
          <w:rFonts w:eastAsia="Times New Roman" w:cs="Times New Roman"/>
          <w:szCs w:val="24"/>
          <w:lang w:eastAsia="pl-PL"/>
        </w:rPr>
        <w:t xml:space="preserve">               </w:t>
      </w:r>
    </w:p>
    <w:p w:rsidR="00AD36D5" w:rsidRPr="00294165" w:rsidRDefault="001375DC" w:rsidP="008F5BEA">
      <w:pPr>
        <w:numPr>
          <w:ilvl w:val="0"/>
          <w:numId w:val="1"/>
        </w:numPr>
        <w:spacing w:after="120" w:line="240" w:lineRule="auto"/>
      </w:pPr>
      <w:r>
        <w:rPr>
          <w:rFonts w:eastAsia="Times New Roman" w:cs="Times New Roman"/>
          <w:szCs w:val="24"/>
          <w:lang w:eastAsia="pl-PL"/>
        </w:rPr>
        <w:t xml:space="preserve">Zarząd koła zgodnie z </w:t>
      </w:r>
      <w:r w:rsidRPr="00330C97">
        <w:rPr>
          <w:rFonts w:eastAsia="Times New Roman" w:cs="Arial"/>
          <w:szCs w:val="24"/>
          <w:lang w:eastAsia="pl-PL"/>
        </w:rPr>
        <w:t>§</w:t>
      </w:r>
      <w:r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38 </w:t>
      </w:r>
      <w:r>
        <w:rPr>
          <w:rFonts w:eastAsia="Times New Roman" w:cs="Arial"/>
          <w:szCs w:val="24"/>
          <w:lang w:eastAsia="pl-PL"/>
        </w:rPr>
        <w:t>Statutu PZŁ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="00465DAE">
        <w:rPr>
          <w:rFonts w:eastAsia="Times New Roman" w:cs="Times New Roman"/>
          <w:szCs w:val="24"/>
          <w:lang w:eastAsia="pl-PL"/>
        </w:rPr>
        <w:t>przesyła stosowną uchwałę</w:t>
      </w:r>
      <w:r>
        <w:rPr>
          <w:rFonts w:eastAsia="Times New Roman" w:cs="Times New Roman"/>
          <w:szCs w:val="24"/>
          <w:lang w:eastAsia="pl-PL"/>
        </w:rPr>
        <w:t xml:space="preserve"> w ciągu 14 dni do właściwego ZO PZŁ. </w:t>
      </w:r>
    </w:p>
    <w:p w:rsidR="00294165" w:rsidRDefault="00294165" w:rsidP="008F5BEA">
      <w:pPr>
        <w:numPr>
          <w:ilvl w:val="0"/>
          <w:numId w:val="1"/>
        </w:numPr>
        <w:spacing w:after="120" w:line="240" w:lineRule="auto"/>
      </w:pPr>
      <w:r>
        <w:t>Now</w:t>
      </w:r>
      <w:r w:rsidR="000F7E61">
        <w:t>y</w:t>
      </w:r>
      <w:r>
        <w:t xml:space="preserve"> członek koła zobowiązany jest do dostarczenia następujących dokumentów:</w:t>
      </w:r>
    </w:p>
    <w:p w:rsidR="008F5BEA" w:rsidRDefault="008F5BEA" w:rsidP="008F5BEA">
      <w:pPr>
        <w:numPr>
          <w:ilvl w:val="1"/>
          <w:numId w:val="1"/>
        </w:numPr>
        <w:spacing w:after="120" w:line="240" w:lineRule="auto"/>
      </w:pPr>
      <w:r>
        <w:t>Wypełnioną i podpisaną kartę ewidencyjną</w:t>
      </w:r>
      <w:r w:rsidR="00465DAE">
        <w:t xml:space="preserve"> myśliwego</w:t>
      </w:r>
    </w:p>
    <w:p w:rsidR="00294165" w:rsidRDefault="00294165" w:rsidP="008F5BEA">
      <w:pPr>
        <w:numPr>
          <w:ilvl w:val="1"/>
          <w:numId w:val="1"/>
        </w:numPr>
        <w:spacing w:after="120" w:line="240" w:lineRule="auto"/>
      </w:pPr>
      <w:r>
        <w:t xml:space="preserve">Wypełnioną </w:t>
      </w:r>
      <w:r w:rsidR="000F7E61">
        <w:t>i podpisaną ankietę danych osobowych myśliwego</w:t>
      </w:r>
    </w:p>
    <w:p w:rsidR="000F7E61" w:rsidRDefault="000F7E61" w:rsidP="008F5BEA">
      <w:pPr>
        <w:numPr>
          <w:ilvl w:val="1"/>
          <w:numId w:val="1"/>
        </w:numPr>
        <w:spacing w:after="120" w:line="240" w:lineRule="auto"/>
      </w:pPr>
      <w:r>
        <w:t>Wypełnione i podpisane oświadczenie RODO</w:t>
      </w:r>
    </w:p>
    <w:p w:rsidR="000F7E61" w:rsidRDefault="000F7E61" w:rsidP="008F5BEA">
      <w:pPr>
        <w:numPr>
          <w:ilvl w:val="0"/>
          <w:numId w:val="1"/>
        </w:numPr>
        <w:spacing w:after="120" w:line="240" w:lineRule="auto"/>
      </w:pPr>
      <w:r>
        <w:t>Nowy członek koła zostanie zarejestrowany w systemie elektroniczne</w:t>
      </w:r>
      <w:r w:rsidR="00DC1173">
        <w:t>j</w:t>
      </w:r>
      <w:r>
        <w:t xml:space="preserve"> rejestr</w:t>
      </w:r>
      <w:r w:rsidR="00DC1173">
        <w:t>acji</w:t>
      </w:r>
      <w:r>
        <w:t xml:space="preserve"> pobytu w łowisku oraz </w:t>
      </w:r>
      <w:r w:rsidR="00DC1173">
        <w:t xml:space="preserve">otrzyma </w:t>
      </w:r>
      <w:r>
        <w:t xml:space="preserve">dostęp do </w:t>
      </w:r>
      <w:r w:rsidR="00DC1173">
        <w:t xml:space="preserve">informacji „dla członków koła” zawartych na </w:t>
      </w:r>
      <w:r>
        <w:t>stron</w:t>
      </w:r>
      <w:r w:rsidR="00DC1173">
        <w:t xml:space="preserve">ie </w:t>
      </w:r>
      <w:r>
        <w:t>internetowej WKŁ „Trop”.</w:t>
      </w:r>
    </w:p>
    <w:p w:rsidR="000F7E61" w:rsidRDefault="000F7E61" w:rsidP="008F5BEA">
      <w:pPr>
        <w:numPr>
          <w:ilvl w:val="1"/>
          <w:numId w:val="1"/>
        </w:numPr>
        <w:spacing w:after="120" w:line="240" w:lineRule="auto"/>
      </w:pPr>
      <w:r>
        <w:t>Otrzyma hasło oraz instrukcję logowania i użytkowania rejestracji pobytu w łowisku</w:t>
      </w:r>
    </w:p>
    <w:p w:rsidR="000F7E61" w:rsidRDefault="000F7E61" w:rsidP="008F5BEA">
      <w:pPr>
        <w:numPr>
          <w:ilvl w:val="1"/>
          <w:numId w:val="1"/>
        </w:numPr>
        <w:spacing w:after="120" w:line="240" w:lineRule="auto"/>
      </w:pPr>
      <w:r>
        <w:t>Otrzyma hasło do logowania się do strony internetowej WKŁ „Trop”</w:t>
      </w:r>
      <w:r w:rsidR="00DC1173">
        <w:t>.</w:t>
      </w:r>
    </w:p>
    <w:p w:rsidR="001074F3" w:rsidRDefault="001074F3" w:rsidP="001074F3">
      <w:pPr>
        <w:numPr>
          <w:ilvl w:val="2"/>
          <w:numId w:val="1"/>
        </w:numPr>
        <w:spacing w:after="120" w:line="240" w:lineRule="auto"/>
      </w:pPr>
      <w:r>
        <w:lastRenderedPageBreak/>
        <w:t>Na stronie internetowej znajdują się aktualne informacje o:</w:t>
      </w:r>
    </w:p>
    <w:p w:rsidR="001074F3" w:rsidRDefault="001074F3" w:rsidP="001074F3">
      <w:pPr>
        <w:numPr>
          <w:ilvl w:val="3"/>
          <w:numId w:val="1"/>
        </w:numPr>
        <w:spacing w:after="120" w:line="240" w:lineRule="auto"/>
      </w:pPr>
      <w:r>
        <w:t xml:space="preserve">uchwałach WZC </w:t>
      </w:r>
      <w:r w:rsidR="00A475C7">
        <w:t>koła</w:t>
      </w:r>
    </w:p>
    <w:p w:rsidR="001074F3" w:rsidRDefault="001074F3" w:rsidP="001074F3">
      <w:pPr>
        <w:numPr>
          <w:ilvl w:val="3"/>
          <w:numId w:val="1"/>
        </w:numPr>
        <w:spacing w:after="120" w:line="240" w:lineRule="auto"/>
      </w:pPr>
      <w:r>
        <w:t>uchwałach zarządu koła</w:t>
      </w:r>
    </w:p>
    <w:p w:rsidR="001074F3" w:rsidRDefault="001074F3" w:rsidP="001074F3">
      <w:pPr>
        <w:numPr>
          <w:ilvl w:val="3"/>
          <w:numId w:val="1"/>
        </w:numPr>
        <w:spacing w:after="120" w:line="240" w:lineRule="auto"/>
      </w:pPr>
      <w:r>
        <w:t>komunikaty (różne)</w:t>
      </w:r>
    </w:p>
    <w:p w:rsidR="00AD36D5" w:rsidRDefault="000F7E61" w:rsidP="008F5BEA">
      <w:pPr>
        <w:numPr>
          <w:ilvl w:val="0"/>
          <w:numId w:val="1"/>
        </w:numPr>
        <w:spacing w:after="120" w:line="240" w:lineRule="auto"/>
      </w:pPr>
      <w:r>
        <w:t>Now</w:t>
      </w:r>
      <w:r w:rsidR="00DC1173">
        <w:t xml:space="preserve">ego członka koła zobowiązuje się do opłaty składki członkowskiej od następnego miesiąca po decyzji (uchwale) </w:t>
      </w:r>
      <w:r w:rsidR="00330C97">
        <w:t xml:space="preserve">zarządu o przyjęciu do WKŁ „Trop”. </w:t>
      </w:r>
      <w:r w:rsidR="001375DC">
        <w:t xml:space="preserve">Wysokość składki członkowskiej w </w:t>
      </w:r>
      <w:r w:rsidR="00CE4FA6">
        <w:t xml:space="preserve">WKŁ „Trop” określa uchwała WZC koła. </w:t>
      </w:r>
    </w:p>
    <w:p w:rsidR="00CE4FA6" w:rsidRPr="005B1C3C" w:rsidRDefault="00CE4FA6" w:rsidP="00CE4FA6">
      <w:pPr>
        <w:pStyle w:val="Akapitzlist"/>
        <w:numPr>
          <w:ilvl w:val="1"/>
          <w:numId w:val="1"/>
        </w:numPr>
      </w:pPr>
      <w:r>
        <w:rPr>
          <w:rFonts w:eastAsia="Times New Roman" w:cs="Times New Roman"/>
          <w:szCs w:val="24"/>
          <w:lang w:eastAsia="pl-PL"/>
        </w:rPr>
        <w:t xml:space="preserve">za rok gospodarczy 2018/19, składka miesięczna </w:t>
      </w:r>
      <w:r w:rsidR="00A475C7">
        <w:rPr>
          <w:rFonts w:eastAsia="Times New Roman" w:cs="Times New Roman"/>
          <w:szCs w:val="24"/>
          <w:lang w:eastAsia="pl-PL"/>
        </w:rPr>
        <w:t xml:space="preserve">wynosi </w:t>
      </w:r>
      <w:r>
        <w:rPr>
          <w:rFonts w:eastAsia="Times New Roman" w:cs="Times New Roman"/>
          <w:szCs w:val="24"/>
          <w:lang w:eastAsia="pl-PL"/>
        </w:rPr>
        <w:t xml:space="preserve">40 </w:t>
      </w:r>
      <w:r w:rsidRPr="00AD36D5">
        <w:rPr>
          <w:rFonts w:eastAsia="Times New Roman" w:cs="Times New Roman"/>
          <w:szCs w:val="24"/>
          <w:lang w:eastAsia="pl-PL"/>
        </w:rPr>
        <w:t>zł.</w:t>
      </w:r>
      <w:r w:rsidR="00A475C7">
        <w:rPr>
          <w:rFonts w:eastAsia="Times New Roman" w:cs="Times New Roman"/>
          <w:szCs w:val="24"/>
          <w:lang w:eastAsia="pl-PL"/>
        </w:rPr>
        <w:t xml:space="preserve"> (składka roczna wynosi 480 zł)</w:t>
      </w:r>
    </w:p>
    <w:p w:rsidR="005B1C3C" w:rsidRDefault="005B1C3C" w:rsidP="005B1C3C">
      <w:pPr>
        <w:pStyle w:val="Akapitzlist"/>
        <w:numPr>
          <w:ilvl w:val="0"/>
          <w:numId w:val="1"/>
        </w:numPr>
        <w:ind w:right="290"/>
      </w:pPr>
      <w:r>
        <w:t xml:space="preserve">Nowy członek koła zostanie poinformowany o przydziale do obwodu, na którym zobowiązany będzie do odpracowywania roboczodniówek. Zgodnie z uchwała WZC koła, ilość roboczodniówek wynosi 6 w roku gospodarczym. </w:t>
      </w:r>
    </w:p>
    <w:p w:rsidR="005B1C3C" w:rsidRDefault="005B1C3C" w:rsidP="005B1C3C">
      <w:pPr>
        <w:pStyle w:val="Akapitzlist"/>
        <w:numPr>
          <w:ilvl w:val="2"/>
          <w:numId w:val="1"/>
        </w:numPr>
        <w:ind w:right="290"/>
      </w:pPr>
      <w:r>
        <w:t xml:space="preserve">dopuszcza się wpłatę ekwiwalentu pieniężnego za niewykonane prace. </w:t>
      </w:r>
    </w:p>
    <w:p w:rsidR="005B1C3C" w:rsidRDefault="005B1C3C" w:rsidP="005B1C3C">
      <w:pPr>
        <w:pStyle w:val="Akapitzlist"/>
        <w:numPr>
          <w:ilvl w:val="2"/>
          <w:numId w:val="1"/>
        </w:numPr>
        <w:ind w:right="290"/>
      </w:pPr>
      <w:r>
        <w:t xml:space="preserve">ekwiwalent wynosi 100 zł za jedną </w:t>
      </w:r>
      <w:bookmarkStart w:id="1" w:name="_GoBack"/>
      <w:bookmarkEnd w:id="1"/>
      <w:r>
        <w:t xml:space="preserve">roboczodniówkę.  </w:t>
      </w:r>
    </w:p>
    <w:p w:rsidR="008E19B0" w:rsidRDefault="008E19B0" w:rsidP="008E19B0">
      <w:pPr>
        <w:ind w:right="290"/>
      </w:pPr>
    </w:p>
    <w:p w:rsidR="008E19B0" w:rsidRDefault="00D22E74" w:rsidP="008E19B0">
      <w:pPr>
        <w:ind w:right="290"/>
      </w:pPr>
      <w:r w:rsidRPr="00074CFF">
        <w:rPr>
          <w:noProof/>
        </w:rPr>
        <w:drawing>
          <wp:anchor distT="0" distB="0" distL="114300" distR="114300" simplePos="0" relativeHeight="251661312" behindDoc="0" locked="0" layoutInCell="1" allowOverlap="1" wp14:anchorId="509AA905" wp14:editId="58530FD0">
            <wp:simplePos x="0" y="0"/>
            <wp:positionH relativeFrom="margin">
              <wp:posOffset>2719705</wp:posOffset>
            </wp:positionH>
            <wp:positionV relativeFrom="paragraph">
              <wp:posOffset>172719</wp:posOffset>
            </wp:positionV>
            <wp:extent cx="1929130" cy="1267460"/>
            <wp:effectExtent l="76200" t="114300" r="71120" b="104140"/>
            <wp:wrapNone/>
            <wp:docPr id="1" name="Obraz 1" descr="C:\Users\MS\Pictures\2018-10-09\Skanowa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Pictures\2018-10-09\Skanowani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8" t="6079" r="39814" b="83166"/>
                    <a:stretch/>
                  </pic:blipFill>
                  <pic:spPr bwMode="auto">
                    <a:xfrm rot="21230137">
                      <a:off x="0" y="0"/>
                      <a:ext cx="19291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9B0" w:rsidRDefault="008E19B0" w:rsidP="008E19B0">
      <w:pPr>
        <w:ind w:right="2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8FDEA7" wp14:editId="395D8E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67840" cy="73152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17542" r="5725" b="20087"/>
                    <a:stretch/>
                  </pic:blipFill>
                  <pic:spPr bwMode="auto">
                    <a:xfrm>
                      <a:off x="0" y="0"/>
                      <a:ext cx="1767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EA" w:rsidRPr="00AD36D5" w:rsidRDefault="008F5BEA" w:rsidP="00A475C7">
      <w:pPr>
        <w:spacing w:after="120" w:line="240" w:lineRule="auto"/>
        <w:ind w:left="720"/>
        <w:jc w:val="both"/>
      </w:pPr>
    </w:p>
    <w:sectPr w:rsidR="008F5BEA" w:rsidRPr="00AD36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16" w:rsidRDefault="00D77316" w:rsidP="00D92448">
      <w:pPr>
        <w:spacing w:after="0" w:line="240" w:lineRule="auto"/>
      </w:pPr>
      <w:r>
        <w:separator/>
      </w:r>
    </w:p>
  </w:endnote>
  <w:endnote w:type="continuationSeparator" w:id="0">
    <w:p w:rsidR="00D77316" w:rsidRDefault="00D77316" w:rsidP="00D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16" w:rsidRDefault="00D77316" w:rsidP="00D92448">
      <w:pPr>
        <w:spacing w:after="0" w:line="240" w:lineRule="auto"/>
      </w:pPr>
      <w:r>
        <w:separator/>
      </w:r>
    </w:p>
  </w:footnote>
  <w:footnote w:type="continuationSeparator" w:id="0">
    <w:p w:rsidR="00D77316" w:rsidRDefault="00D77316" w:rsidP="00D9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48" w:rsidRPr="00F264B8" w:rsidRDefault="0018423B">
    <w:pPr>
      <w:pStyle w:val="Nagwek"/>
      <w:rPr>
        <w:sz w:val="18"/>
        <w:szCs w:val="18"/>
      </w:rPr>
    </w:pPr>
    <w:r>
      <w:rPr>
        <w:sz w:val="18"/>
        <w:szCs w:val="18"/>
      </w:rPr>
      <w:t xml:space="preserve">Zał. Nr 1 do Uchwały 33-ZK-18-19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60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229ED"/>
    <w:multiLevelType w:val="hybridMultilevel"/>
    <w:tmpl w:val="7E3C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5"/>
    <w:rsid w:val="000540C9"/>
    <w:rsid w:val="000F7E61"/>
    <w:rsid w:val="001074F3"/>
    <w:rsid w:val="001375DC"/>
    <w:rsid w:val="001745ED"/>
    <w:rsid w:val="0018402B"/>
    <w:rsid w:val="0018423B"/>
    <w:rsid w:val="001C4EFF"/>
    <w:rsid w:val="00262480"/>
    <w:rsid w:val="002842C9"/>
    <w:rsid w:val="00294165"/>
    <w:rsid w:val="002D3F3B"/>
    <w:rsid w:val="00330C97"/>
    <w:rsid w:val="003851E1"/>
    <w:rsid w:val="00465DAE"/>
    <w:rsid w:val="00482D78"/>
    <w:rsid w:val="005B1C3C"/>
    <w:rsid w:val="00774F1A"/>
    <w:rsid w:val="00823063"/>
    <w:rsid w:val="0084605A"/>
    <w:rsid w:val="00850D2E"/>
    <w:rsid w:val="008E19B0"/>
    <w:rsid w:val="008F5BEA"/>
    <w:rsid w:val="00A475C7"/>
    <w:rsid w:val="00A872D6"/>
    <w:rsid w:val="00AD36D5"/>
    <w:rsid w:val="00BF6598"/>
    <w:rsid w:val="00CE4FA6"/>
    <w:rsid w:val="00D22E74"/>
    <w:rsid w:val="00D3355B"/>
    <w:rsid w:val="00D621BF"/>
    <w:rsid w:val="00D77316"/>
    <w:rsid w:val="00D92448"/>
    <w:rsid w:val="00D94C0F"/>
    <w:rsid w:val="00D97685"/>
    <w:rsid w:val="00DC1173"/>
    <w:rsid w:val="00DC2673"/>
    <w:rsid w:val="00E13B44"/>
    <w:rsid w:val="00E42738"/>
    <w:rsid w:val="00E82E1D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CFA"/>
  <w15:chartTrackingRefBased/>
  <w15:docId w15:val="{FFE25CD0-7801-4710-B2C1-0CA4F3E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F1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44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9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4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9</cp:revision>
  <cp:lastPrinted>2018-11-19T14:57:00Z</cp:lastPrinted>
  <dcterms:created xsi:type="dcterms:W3CDTF">2018-11-14T11:01:00Z</dcterms:created>
  <dcterms:modified xsi:type="dcterms:W3CDTF">2018-11-19T15:20:00Z</dcterms:modified>
</cp:coreProperties>
</file>